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5172" w14:textId="77777777" w:rsidR="002E0C75" w:rsidRPr="002E0C75" w:rsidRDefault="002E0C75" w:rsidP="002E0C75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2E0C75">
        <w:rPr>
          <w:rFonts w:ascii="Monotype Corsiva" w:hAnsi="Monotype Corsiva" w:cs="Times New Roman"/>
          <w:b/>
          <w:color w:val="FF0000"/>
          <w:sz w:val="40"/>
          <w:szCs w:val="40"/>
        </w:rPr>
        <w:t>Ласковое воспитание</w:t>
      </w:r>
    </w:p>
    <w:p w14:paraId="711C6A43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5C5CCC" wp14:editId="1E60AF0A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286000" cy="1770380"/>
            <wp:effectExtent l="0" t="0" r="0" b="1270"/>
            <wp:wrapSquare wrapText="bothSides"/>
            <wp:docPr id="28" name="Рисунок 28" descr="http://2.bp.blogspot.com/-1e4wVi61pCU/UI-EhgHxKlI/AAAAAAAAARM/miWZe06fdyo/s320/Donald_Zolan_1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2.bp.blogspot.com/-1e4wVi61pCU/UI-EhgHxKlI/AAAAAAAAARM/miWZe06fdyo/s320/Donald_Zolan_1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7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C75">
        <w:rPr>
          <w:rFonts w:ascii="Times New Roman" w:hAnsi="Times New Roman" w:cs="Times New Roman"/>
          <w:color w:val="002060"/>
          <w:sz w:val="28"/>
          <w:szCs w:val="28"/>
        </w:rPr>
        <w:t>О положительном эмоциональном контакте, ласковом воспитании важно не забывать и родителям дошколят, и родителям детей постарше.</w:t>
      </w:r>
    </w:p>
    <w:p w14:paraId="6A258319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color w:val="002060"/>
          <w:sz w:val="28"/>
          <w:szCs w:val="28"/>
        </w:rPr>
        <w:t xml:space="preserve">     Казалось бы, что может быть проще, чем любить своего ребёнка, частичку себя? Но в наше «продвинутое» время многим родителям так сложно любить своих детей! Возможно их самих не </w:t>
      </w:r>
      <w:proofErr w:type="spellStart"/>
      <w:r w:rsidRPr="002E0C75">
        <w:rPr>
          <w:rFonts w:ascii="Times New Roman" w:hAnsi="Times New Roman" w:cs="Times New Roman"/>
          <w:color w:val="002060"/>
          <w:sz w:val="28"/>
          <w:szCs w:val="28"/>
        </w:rPr>
        <w:t>долюбили</w:t>
      </w:r>
      <w:proofErr w:type="spellEnd"/>
      <w:r w:rsidRPr="002E0C75">
        <w:rPr>
          <w:rFonts w:ascii="Times New Roman" w:hAnsi="Times New Roman" w:cs="Times New Roman"/>
          <w:color w:val="002060"/>
          <w:sz w:val="28"/>
          <w:szCs w:val="28"/>
        </w:rPr>
        <w:t xml:space="preserve"> в детстве, не научили делиться чувствами, положительными эмоциями.</w:t>
      </w:r>
    </w:p>
    <w:p w14:paraId="3C23528A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color w:val="002060"/>
          <w:sz w:val="28"/>
          <w:szCs w:val="28"/>
        </w:rPr>
        <w:t>   Даже взрослым, по мнению известных психологов (</w:t>
      </w:r>
      <w:proofErr w:type="spellStart"/>
      <w:r w:rsidRPr="002E0C75">
        <w:rPr>
          <w:rFonts w:ascii="Times New Roman" w:hAnsi="Times New Roman" w:cs="Times New Roman"/>
          <w:color w:val="002060"/>
          <w:sz w:val="28"/>
          <w:szCs w:val="28"/>
        </w:rPr>
        <w:t>Э.Берна</w:t>
      </w:r>
      <w:proofErr w:type="spellEnd"/>
      <w:r w:rsidRPr="002E0C75">
        <w:rPr>
          <w:rFonts w:ascii="Times New Roman" w:hAnsi="Times New Roman" w:cs="Times New Roman"/>
          <w:color w:val="002060"/>
          <w:sz w:val="28"/>
          <w:szCs w:val="28"/>
        </w:rPr>
        <w:t xml:space="preserve"> и др.), для нормального самочувствия, хорошего настроения необходимо каждый день определённое количество объятий, поцелуев, добрых слов, «поглаживаний» (термин </w:t>
      </w:r>
      <w:proofErr w:type="spellStart"/>
      <w:r w:rsidRPr="002E0C75">
        <w:rPr>
          <w:rFonts w:ascii="Times New Roman" w:hAnsi="Times New Roman" w:cs="Times New Roman"/>
          <w:color w:val="002060"/>
          <w:sz w:val="28"/>
          <w:szCs w:val="28"/>
        </w:rPr>
        <w:t>Э.Берна</w:t>
      </w:r>
      <w:proofErr w:type="spellEnd"/>
      <w:r w:rsidRPr="002E0C75">
        <w:rPr>
          <w:rFonts w:ascii="Times New Roman" w:hAnsi="Times New Roman" w:cs="Times New Roman"/>
          <w:color w:val="002060"/>
          <w:sz w:val="28"/>
          <w:szCs w:val="28"/>
        </w:rPr>
        <w:t>). Доказано, что если человек недополучает положенной ему дозы ласки, он становится раздражительным, чувствует себя одиноким и никому не нужным. Если для взрослого человека так важны положительные эмоции, то для малыша они жизненно необходимы!</w:t>
      </w:r>
    </w:p>
    <w:p w14:paraId="322246A9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color w:val="002060"/>
          <w:sz w:val="28"/>
          <w:szCs w:val="28"/>
        </w:rPr>
        <w:t>   Уже в животике у мамы малыш чувствует прикосновение, различает звуки (особенно мамин и папин голоса), видит приглушённый свет. Если мама регулярно разговаривает с ним, поглаживает свой живот, устанавливается эмоциональный контакт, ребёнок начинает «отвечать» ей и папе толчками, постукиваниями, повышением или понижением активности. Детишки, появившиеся у родителей, которые ещё до рождения общались с ними, более спокойны, быстрее развиваются, устойчивы к стрессам. Вообще с ними меньше проблем, потому что родители их лучше понимают.</w:t>
      </w:r>
    </w:p>
    <w:p w14:paraId="67FD82A8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27DD8F" wp14:editId="5A6BA95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335530" cy="1894840"/>
            <wp:effectExtent l="0" t="0" r="7620" b="0"/>
            <wp:wrapSquare wrapText="bothSides"/>
            <wp:docPr id="29" name="Рисунок 29" descr="http://4.bp.blogspot.com/-hQTdYvZhnOM/UI-GIgTaHsI/AAAAAAAAARk/sYoCuGDsccY/s320/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4.bp.blogspot.com/-hQTdYvZhnOM/UI-GIgTaHsI/AAAAAAAAARk/sYoCuGDsccY/s320/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894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C75">
        <w:rPr>
          <w:rFonts w:ascii="Times New Roman" w:hAnsi="Times New Roman" w:cs="Times New Roman"/>
          <w:color w:val="002060"/>
          <w:sz w:val="28"/>
          <w:szCs w:val="28"/>
        </w:rPr>
        <w:t xml:space="preserve">    В первые месяцы после рождения именно кожно-мышечные ощущения являются основным источником впечатлений, помогают малышу познавать собственное тело и окружающий мир. Затем к эмоциональным реакциям добавляются зрительные, слуховые, обонятельные. Как правило, малыши в домах ребёнка очень сильно отличаются от своих «домашних» сверстников: они пугливы, не уверенны в себе, </w:t>
      </w:r>
      <w:proofErr w:type="spellStart"/>
      <w:r w:rsidRPr="002E0C75">
        <w:rPr>
          <w:rFonts w:ascii="Times New Roman" w:hAnsi="Times New Roman" w:cs="Times New Roman"/>
          <w:color w:val="002060"/>
          <w:sz w:val="28"/>
          <w:szCs w:val="28"/>
        </w:rPr>
        <w:t>малоинициативны</w:t>
      </w:r>
      <w:proofErr w:type="spellEnd"/>
      <w:r w:rsidRPr="002E0C75">
        <w:rPr>
          <w:rFonts w:ascii="Times New Roman" w:hAnsi="Times New Roman" w:cs="Times New Roman"/>
          <w:color w:val="002060"/>
          <w:sz w:val="28"/>
          <w:szCs w:val="28"/>
        </w:rPr>
        <w:t xml:space="preserve">, позже начинают сидеть, ходить, говорить, у них плохо развито воображение, </w:t>
      </w:r>
      <w:r w:rsidRPr="002E0C75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память, мышление. Такие малыши отстают от многих возрастных норм. Всё объясняется просто – рядом нет близкого человека, который реагирует на каждое его движение, улыбку, плач, кряхтение, часто берёт на руки, нежно прижимает, покачивает, успокаивает, хвалит. До 3 лет ребёнку необходимо постоянное присутствие мамы или другого близкого человека.</w:t>
      </w:r>
    </w:p>
    <w:p w14:paraId="038A48E4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4D3CB5" wp14:editId="011EE97D">
            <wp:simplePos x="0" y="0"/>
            <wp:positionH relativeFrom="column">
              <wp:posOffset>3732530</wp:posOffset>
            </wp:positionH>
            <wp:positionV relativeFrom="paragraph">
              <wp:posOffset>2216150</wp:posOffset>
            </wp:positionV>
            <wp:extent cx="2302510" cy="1845310"/>
            <wp:effectExtent l="0" t="0" r="2540" b="2540"/>
            <wp:wrapSquare wrapText="bothSides"/>
            <wp:docPr id="30" name="Рисунок 30" descr="http://4.bp.blogspot.com/-zt3FPttxShA/UI-E0UuqPOI/AAAAAAAAARU/uToZpyQfr0I/s320/67748018_1292096919_painting_children_childhood_kjb_DonaldZolan_12TenderMoment_s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4.bp.blogspot.com/-zt3FPttxShA/UI-E0UuqPOI/AAAAAAAAARU/uToZpyQfr0I/s320/67748018_1292096919_painting_children_childhood_kjb_DonaldZolan_12TenderMoment_s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845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C75">
        <w:rPr>
          <w:rFonts w:ascii="Times New Roman" w:hAnsi="Times New Roman" w:cs="Times New Roman"/>
          <w:color w:val="002060"/>
          <w:sz w:val="28"/>
          <w:szCs w:val="28"/>
        </w:rPr>
        <w:t>     Ещё совсем недавно было нормой, чтобы мама малыша через несколько месяцев после рождения ребёнка выходила на работу, а младенца отдавала в ясли. Родителям советовали не баловать ребёнка, не брать на руки без особой необходимости (плачет, кричит – полезно, лёгкие развиваются), чаще давать соску для успокоения. Результат такого воспитания плачевен – выросло поколение людей с ослабленным здоровьем, со многими психологическими проблемами (тревожность, закомплексованность, страхи, и как следствие, - алкоголизм, агрессивность и т.д.). Многие уже взрослые люди сталкиваются с проблемами при создании собственной семьи, так как их не научили в детстве делиться любовью, вниманием.</w:t>
      </w:r>
    </w:p>
    <w:p w14:paraId="6B1B0ED8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color w:val="002060"/>
          <w:sz w:val="28"/>
          <w:szCs w:val="28"/>
        </w:rPr>
        <w:t> В настоящее время учёные доказали необходимость ласкового воспитания. Взрослея, становясь самостоятельным, человек несёт в себе заряд родительской любви и внимания. По мере роста маленького человечка родителям необходимо следить, чтобы эмоциональный «резервуар» ребёнка не опустошался. Чем он полнее, тем лучше развивается ребёнок, тем легче его воспитывать.</w:t>
      </w:r>
    </w:p>
    <w:p w14:paraId="08156145" w14:textId="77777777" w:rsidR="002E0C75" w:rsidRPr="002E0C75" w:rsidRDefault="002E0C75" w:rsidP="002E0C7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E0C75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Из чего состоит ласковое воспитание</w:t>
      </w:r>
    </w:p>
    <w:p w14:paraId="37413DA7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КОНТАКТ ГЛАЗ</w:t>
      </w:r>
      <w:r w:rsidRPr="002E0C75">
        <w:rPr>
          <w:rFonts w:ascii="Times New Roman" w:hAnsi="Times New Roman" w:cs="Times New Roman"/>
          <w:color w:val="FF0000"/>
          <w:sz w:val="28"/>
          <w:szCs w:val="28"/>
          <w:u w:val="single"/>
        </w:rPr>
        <w:t> </w:t>
      </w:r>
      <w:r w:rsidRPr="002E0C75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2E0C75">
        <w:rPr>
          <w:rFonts w:ascii="Times New Roman" w:hAnsi="Times New Roman" w:cs="Times New Roman"/>
          <w:color w:val="002060"/>
          <w:sz w:val="28"/>
          <w:szCs w:val="28"/>
        </w:rPr>
        <w:t>любящий взгляд родителей, готовность отреагировать на плач, смех, любое движение малыша. Взгляд может успокоить, поддержать, развеселить, да и наказать тоже может. Ребёнок нуждается в таком контакте с самого рождения.</w:t>
      </w:r>
    </w:p>
    <w:p w14:paraId="5CE7023D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ФИЗИЧЕСКИЙ КОНТАКТ –</w:t>
      </w:r>
      <w:r w:rsidRPr="002E0C7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E0C75">
        <w:rPr>
          <w:rFonts w:ascii="Times New Roman" w:hAnsi="Times New Roman" w:cs="Times New Roman"/>
          <w:color w:val="002060"/>
          <w:sz w:val="28"/>
          <w:szCs w:val="28"/>
        </w:rPr>
        <w:t xml:space="preserve">это и «телячьи нежности» и «медвежьи шалости». Всё зависит от возраста, индивидуальных особенностей ребёнка, его темперамента. Ребёнок никогда не перерастёт потребность в физическом контакте, меняется только форма его проявления. Младенец  нуждается в поглаживании, в нежных объятиях; дошкольник любит как поцелуи, объятия, так и шумные игры, встряхивания, пощипывания. Чем старше ребёнок, тем </w:t>
      </w:r>
      <w:r w:rsidRPr="002E0C75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дальше он отдаляется от родителей, но ему всё ещё необходим физический контакт в виде поцелуев, дружеских похлопываний, объятий.</w:t>
      </w:r>
    </w:p>
    <w:p w14:paraId="254DBE72" w14:textId="77777777" w:rsidR="002E0C75" w:rsidRPr="002E0C75" w:rsidRDefault="00502397" w:rsidP="0050239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9F00C19" wp14:editId="290CCA97">
            <wp:simplePos x="0" y="0"/>
            <wp:positionH relativeFrom="column">
              <wp:posOffset>3832225</wp:posOffset>
            </wp:positionH>
            <wp:positionV relativeFrom="paragraph">
              <wp:posOffset>36830</wp:posOffset>
            </wp:positionV>
            <wp:extent cx="2235835" cy="1861820"/>
            <wp:effectExtent l="0" t="0" r="0" b="5080"/>
            <wp:wrapSquare wrapText="bothSides"/>
            <wp:docPr id="31" name="Рисунок 31" descr="http://2.bp.blogspot.com/-hzNTIDVvQDA/UI-PJ-ln3xI/AAAAAAAAAR8/0uumY9BwWKo/s320/5236647_6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2.bp.blogspot.com/-hzNTIDVvQDA/UI-PJ-ln3xI/AAAAAAAAAR8/0uumY9BwWKo/s320/5236647_6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861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ПРИСТАЛЬНОЕ </w:t>
      </w:r>
      <w:r w:rsidR="002E0C75" w:rsidRPr="005023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E0C75" w:rsidRPr="005023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–</w:t>
      </w:r>
      <w:r w:rsidR="002E0C75" w:rsidRPr="00502397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0C75" w:rsidRPr="002E0C75">
        <w:rPr>
          <w:rFonts w:ascii="Times New Roman" w:hAnsi="Times New Roman" w:cs="Times New Roman"/>
          <w:color w:val="002060"/>
          <w:sz w:val="28"/>
          <w:szCs w:val="28"/>
        </w:rPr>
        <w:t>позволяет почувствовать малышу, что он самый важный человечек в мире. Хотя бы 5-10 минут в день родители должны посвящать своему ребёнку и только ему, забыв про свои «взрослые» дела. Это может быть и игра, и беседа, и чтение книги, какое-либо общее занятие. Ничто не должно отвлекать взрослого (телефон, телевизор, домашние дела и т.д.).</w:t>
      </w:r>
    </w:p>
    <w:p w14:paraId="328FDE8D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0C75">
        <w:rPr>
          <w:rFonts w:ascii="Times New Roman" w:hAnsi="Times New Roman" w:cs="Times New Roman"/>
          <w:color w:val="002060"/>
          <w:sz w:val="28"/>
          <w:szCs w:val="28"/>
        </w:rPr>
        <w:t>    Лишь удовлетворив потребность ребёнка в эмоциональном  контакте, родители могут добиваться дисциплины, самостоятельности. Хорошего воспитания легче добиться, когда ребёнок чувствует, что его искренне любят и принимают таким, какой он есть, не стараясь  унизить, сломать.</w:t>
      </w:r>
    </w:p>
    <w:p w14:paraId="54599778" w14:textId="77777777" w:rsidR="002E0C75" w:rsidRPr="00502397" w:rsidRDefault="002E0C75" w:rsidP="002E0C75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02397">
        <w:rPr>
          <w:rFonts w:ascii="Monotype Corsiva" w:hAnsi="Monotype Corsiva" w:cs="Times New Roman"/>
          <w:b/>
          <w:color w:val="FF0000"/>
          <w:sz w:val="32"/>
          <w:szCs w:val="32"/>
        </w:rPr>
        <w:t>А можно поиграть в так называемые эмоциональные игры.</w:t>
      </w:r>
    </w:p>
    <w:p w14:paraId="0C14C50B" w14:textId="77777777" w:rsidR="002E0C75" w:rsidRPr="00502397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023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ПОИСК МЯГКИХ ИГРУШЕК </w:t>
      </w:r>
      <w:r w:rsidRPr="00502397">
        <w:rPr>
          <w:rFonts w:ascii="Times New Roman" w:hAnsi="Times New Roman" w:cs="Times New Roman"/>
          <w:iCs/>
          <w:color w:val="002060"/>
          <w:sz w:val="28"/>
          <w:szCs w:val="28"/>
        </w:rPr>
        <w:t>(с 2 лет) Соберите  все мягкие игрушки, которые есть в доме, и уложите их под одеяло. Туда же забирается и ребёнок. Он должен нащупать и назвать как можно больше игрушек. Можете сами забраться под одеяло вместе с малышом – будет ещё веселее.</w:t>
      </w:r>
    </w:p>
    <w:p w14:paraId="13D7E06F" w14:textId="77777777" w:rsidR="002E0C75" w:rsidRPr="002E0C75" w:rsidRDefault="002E0C75" w:rsidP="002E0C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023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ДОТРОНЬСЯ ДО … </w:t>
      </w:r>
      <w:r w:rsidRPr="00502397">
        <w:rPr>
          <w:rFonts w:ascii="Times New Roman" w:hAnsi="Times New Roman" w:cs="Times New Roman"/>
          <w:iCs/>
          <w:color w:val="002060"/>
          <w:sz w:val="28"/>
          <w:szCs w:val="28"/>
        </w:rPr>
        <w:t>( с 4 лет) В игре принимают участие несколько человек, естественно все они по-разному одеты. Ведущий говорит: «дотронься до…синего!» Все должны быстро сориентироваться, обнаружить у участников в одежде названный цвет и дотронуться до него. Можно искать различные цвета, элементы одежды (рукав, кармашек, бантик, пуговица и т.д.) Важно, чтобы дотрагивались до каждого участника игры.</w:t>
      </w:r>
    </w:p>
    <w:p w14:paraId="5BC9C6F5" w14:textId="77777777" w:rsidR="00502397" w:rsidRDefault="00502397" w:rsidP="00502397">
      <w:pPr>
        <w:rPr>
          <w:rFonts w:ascii="Monotype Corsiva" w:hAnsi="Monotype Corsiva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C4C7F9" wp14:editId="1A389E19">
            <wp:extent cx="2726574" cy="1800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86" cy="1806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02397">
        <w:rPr>
          <w:rFonts w:ascii="Monotype Corsiva" w:hAnsi="Monotype Corsiva"/>
          <w:color w:val="002060"/>
          <w:sz w:val="28"/>
          <w:szCs w:val="28"/>
        </w:rPr>
        <w:t xml:space="preserve"> </w:t>
      </w:r>
      <w:r>
        <w:rPr>
          <w:rFonts w:ascii="Monotype Corsiva" w:hAnsi="Monotype Corsiva"/>
          <w:color w:val="002060"/>
          <w:sz w:val="28"/>
          <w:szCs w:val="28"/>
        </w:rPr>
        <w:t xml:space="preserve">                                                                 </w:t>
      </w:r>
    </w:p>
    <w:sectPr w:rsidR="0050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EF"/>
    <w:rsid w:val="002E0C75"/>
    <w:rsid w:val="00502397"/>
    <w:rsid w:val="00A01AFC"/>
    <w:rsid w:val="00E30D4A"/>
    <w:rsid w:val="00E40CEF"/>
    <w:rsid w:val="00E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6AF3"/>
  <w15:docId w15:val="{99D5D30C-0C9D-4FC5-A62C-AF13B81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zt3FPttxShA/UI-E0UuqPOI/AAAAAAAAARU/uToZpyQfr0I/s1600/67748018_1292096919_painting_children_childhood_kjb_DonaldZolan_12TenderMoment_sm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hQTdYvZhnOM/UI-GIgTaHsI/AAAAAAAAARk/sYoCuGDsccY/s1600/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2.bp.blogspot.com/-hzNTIDVvQDA/UI-PJ-ln3xI/AAAAAAAAAR8/0uumY9BwWKo/s1600/5236647_6.jpeg" TargetMode="External"/><Relationship Id="rId4" Type="http://schemas.openxmlformats.org/officeDocument/2006/relationships/hyperlink" Target="http://2.bp.blogspot.com/-1e4wVi61pCU/UI-EhgHxKlI/AAAAAAAAARM/miWZe06fdyo/s1600/Donald_Zolan_14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Анна Закирова</cp:lastModifiedBy>
  <cp:revision>6</cp:revision>
  <dcterms:created xsi:type="dcterms:W3CDTF">2014-02-03T22:03:00Z</dcterms:created>
  <dcterms:modified xsi:type="dcterms:W3CDTF">2024-01-29T12:44:00Z</dcterms:modified>
</cp:coreProperties>
</file>