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F78" w:rsidRPr="00267B6B" w:rsidRDefault="009D6F78" w:rsidP="009D6F78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№13 «ЧЕБУРАШКА»</w:t>
      </w: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32"/>
          <w:szCs w:val="32"/>
        </w:rPr>
      </w:pPr>
    </w:p>
    <w:p w:rsidR="009D6F78" w:rsidRPr="00267B6B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28"/>
          <w:szCs w:val="28"/>
        </w:rPr>
      </w:pPr>
      <w:r w:rsidRPr="00267B6B">
        <w:rPr>
          <w:b/>
          <w:bCs/>
          <w:color w:val="000000"/>
          <w:sz w:val="28"/>
          <w:szCs w:val="28"/>
        </w:rPr>
        <w:t>КОНСУЛЬТАЦИЯ ДЛЯ РОДИТЕЛЕЙ.</w:t>
      </w:r>
    </w:p>
    <w:p w:rsidR="009D6F78" w:rsidRPr="00267B6B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28"/>
          <w:szCs w:val="28"/>
        </w:rPr>
      </w:pPr>
    </w:p>
    <w:p w:rsidR="009D6F78" w:rsidRPr="00267B6B" w:rsidRDefault="009D6F78" w:rsidP="009D6F78">
      <w:pPr>
        <w:pStyle w:val="a7"/>
        <w:spacing w:before="0" w:beforeAutospacing="0" w:after="137" w:afterAutospacing="0"/>
        <w:jc w:val="center"/>
        <w:rPr>
          <w:b/>
          <w:bCs/>
          <w:color w:val="000000"/>
          <w:sz w:val="28"/>
          <w:szCs w:val="28"/>
        </w:rPr>
      </w:pPr>
      <w:r w:rsidRPr="00267B6B">
        <w:rPr>
          <w:b/>
          <w:bCs/>
          <w:color w:val="000000"/>
          <w:sz w:val="28"/>
          <w:szCs w:val="28"/>
        </w:rPr>
        <w:t>ТЕМА:</w:t>
      </w:r>
    </w:p>
    <w:p w:rsidR="009D6F78" w:rsidRPr="00267B6B" w:rsidRDefault="009D6F78" w:rsidP="009D6F7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267B6B">
        <w:rPr>
          <w:rFonts w:ascii="Times New Roman" w:hAnsi="Times New Roman"/>
          <w:b/>
          <w:sz w:val="28"/>
          <w:szCs w:val="28"/>
        </w:rPr>
        <w:t>«ИСПОЛЬЗОВАНИЕ ИНФОРМАЦИОННО-КОММУНИКАТИВНЫХ ТЕХНОЛОГИЙ</w:t>
      </w:r>
    </w:p>
    <w:p w:rsidR="009D6F78" w:rsidRPr="00267B6B" w:rsidRDefault="009D6F78" w:rsidP="009D6F7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267B6B">
        <w:rPr>
          <w:rFonts w:ascii="Times New Roman" w:hAnsi="Times New Roman"/>
          <w:b/>
          <w:sz w:val="28"/>
          <w:szCs w:val="28"/>
        </w:rPr>
        <w:t>В МУЗЫКАЛЬНОМ ВОСПИТАНИИ ДОШКОЛЬНИКОВ»</w:t>
      </w: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D6F78" w:rsidRPr="009D6F78" w:rsidRDefault="009D6F78" w:rsidP="009D6F78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9D6F78">
        <w:rPr>
          <w:rFonts w:ascii="Times New Roman" w:hAnsi="Times New Roman"/>
          <w:sz w:val="28"/>
          <w:szCs w:val="28"/>
        </w:rPr>
        <w:t>Подготовила</w:t>
      </w:r>
    </w:p>
    <w:p w:rsidR="009D6F78" w:rsidRPr="009D6F78" w:rsidRDefault="009D6F78" w:rsidP="009D6F78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9D6F78">
        <w:rPr>
          <w:rFonts w:ascii="Times New Roman" w:hAnsi="Times New Roman"/>
          <w:sz w:val="28"/>
          <w:szCs w:val="28"/>
        </w:rPr>
        <w:t>Музыкальный руководитель:</w:t>
      </w:r>
    </w:p>
    <w:p w:rsidR="009D6F78" w:rsidRDefault="009D6F78" w:rsidP="009D6F78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Багаутдинова Н</w:t>
      </w:r>
      <w:r w:rsidRPr="009D6F78">
        <w:rPr>
          <w:rFonts w:ascii="Times New Roman" w:hAnsi="Times New Roman"/>
          <w:sz w:val="28"/>
          <w:szCs w:val="28"/>
        </w:rPr>
        <w:t>.Р.</w:t>
      </w:r>
    </w:p>
    <w:p w:rsidR="009D6F78" w:rsidRDefault="009D6F78" w:rsidP="009D6F78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D6F78" w:rsidRDefault="009D6F78" w:rsidP="009D6F78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9D6F78" w:rsidRPr="009D6F78" w:rsidRDefault="009D6F78" w:rsidP="009D6F78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г.Нефтеюганск</w:t>
      </w:r>
    </w:p>
    <w:p w:rsidR="009D6F78" w:rsidRDefault="009D6F78" w:rsidP="002C3C4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2C3C4B" w:rsidRPr="00267B6B" w:rsidRDefault="006153D9" w:rsidP="002C3C4B">
      <w:pPr>
        <w:jc w:val="center"/>
        <w:rPr>
          <w:rFonts w:ascii="Times New Roman" w:hAnsi="Times New Roman"/>
          <w:b/>
          <w:sz w:val="32"/>
          <w:szCs w:val="32"/>
        </w:rPr>
      </w:pPr>
      <w:r w:rsidRPr="00267B6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-329565</wp:posOffset>
            </wp:positionV>
            <wp:extent cx="2524125" cy="11715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C4B" w:rsidRPr="00267B6B">
        <w:rPr>
          <w:rFonts w:ascii="Times New Roman" w:hAnsi="Times New Roman"/>
          <w:b/>
          <w:sz w:val="32"/>
          <w:szCs w:val="32"/>
        </w:rPr>
        <w:t>Использование информационно-коммуникационных технологий в музыкальном воспитании дошкольников.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Детский сад- часть общества, и в нём, как в капле воды, отражаются те же проблемы, что и во всей стране. Поэтому нам, как музыкальным руководителям очень важно организовать процесс обучения так, чтобы ребёнок активно, с увлечением и интересом занимался на музыкальном занятии. Помочь в решении этой непростой задачи может сочетание традиционных методов обучения и современных информационных технологий, в том числе и компьютерных. 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Мы используем множество программ для работы с музыкой на компьютере: музыкальные проигрыватели, музыкальные энциклопедии, обучающие программы, программы для импровизации, для пения караоке…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Первая группа программ – это </w:t>
      </w:r>
      <w:proofErr w:type="spellStart"/>
      <w:r w:rsidRPr="00267B6B">
        <w:rPr>
          <w:rFonts w:ascii="Times New Roman" w:hAnsi="Times New Roman"/>
          <w:sz w:val="28"/>
          <w:szCs w:val="28"/>
        </w:rPr>
        <w:t>Windows</w:t>
      </w:r>
      <w:proofErr w:type="spellEnd"/>
      <w:r w:rsidRPr="00267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7B6B">
        <w:rPr>
          <w:rFonts w:ascii="Times New Roman" w:hAnsi="Times New Roman"/>
          <w:sz w:val="28"/>
          <w:szCs w:val="28"/>
        </w:rPr>
        <w:t>Media</w:t>
      </w:r>
      <w:proofErr w:type="spellEnd"/>
      <w:r w:rsidRPr="00267B6B">
        <w:rPr>
          <w:rFonts w:ascii="Times New Roman" w:hAnsi="Times New Roman"/>
          <w:sz w:val="28"/>
          <w:szCs w:val="28"/>
        </w:rPr>
        <w:t xml:space="preserve"> </w:t>
      </w:r>
      <w:r w:rsidRPr="00267B6B">
        <w:rPr>
          <w:rFonts w:ascii="Times New Roman" w:hAnsi="Times New Roman"/>
          <w:sz w:val="28"/>
          <w:szCs w:val="28"/>
          <w:lang w:val="en-US"/>
        </w:rPr>
        <w:t>Player</w:t>
      </w:r>
      <w:r w:rsidRPr="00267B6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67B6B">
        <w:rPr>
          <w:rFonts w:ascii="Times New Roman" w:hAnsi="Times New Roman"/>
          <w:sz w:val="28"/>
          <w:szCs w:val="28"/>
        </w:rPr>
        <w:t>Win</w:t>
      </w:r>
      <w:proofErr w:type="spellEnd"/>
      <w:r w:rsidRPr="00267B6B">
        <w:rPr>
          <w:rFonts w:ascii="Times New Roman" w:hAnsi="Times New Roman"/>
          <w:sz w:val="28"/>
          <w:szCs w:val="28"/>
          <w:lang w:val="en-US"/>
        </w:rPr>
        <w:t>Amp</w:t>
      </w:r>
      <w:r w:rsidRPr="00267B6B">
        <w:rPr>
          <w:rFonts w:ascii="Times New Roman" w:hAnsi="Times New Roman"/>
          <w:sz w:val="28"/>
          <w:szCs w:val="28"/>
        </w:rPr>
        <w:t xml:space="preserve"> и др.</w:t>
      </w:r>
    </w:p>
    <w:p w:rsidR="002C3C4B" w:rsidRPr="00267B6B" w:rsidRDefault="006153D9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107950</wp:posOffset>
            </wp:positionV>
            <wp:extent cx="1857375" cy="13906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C4B" w:rsidRPr="00267B6B">
        <w:rPr>
          <w:rFonts w:ascii="Times New Roman" w:hAnsi="Times New Roman"/>
          <w:sz w:val="28"/>
          <w:szCs w:val="28"/>
        </w:rPr>
        <w:t>Возможности этих программ достаточно широки: воспроизведение музыкальных файлов, построение списка мелодий, запись в различных форматах, микширование….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Электронные энциклопедии: «Шедевры музыки», «Музыкальные инструменты», «Классическая музыка», «Популярная музыка», «Учимся понимать музыку». Благодаря комплексу разнообразных мультимедийных возможностей данных </w:t>
      </w:r>
      <w:proofErr w:type="gramStart"/>
      <w:r w:rsidRPr="00267B6B">
        <w:rPr>
          <w:rFonts w:ascii="Times New Roman" w:hAnsi="Times New Roman"/>
          <w:sz w:val="28"/>
          <w:szCs w:val="28"/>
        </w:rPr>
        <w:t>программ( видео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сюжеты, анимация, звук, качественные иллюстрации)  процесс обучения становится более эффективным и интересным.</w:t>
      </w:r>
    </w:p>
    <w:p w:rsidR="002C3C4B" w:rsidRPr="00267B6B" w:rsidRDefault="002C3C4B" w:rsidP="00267B6B">
      <w:pPr>
        <w:pStyle w:val="a3"/>
        <w:ind w:left="0"/>
        <w:jc w:val="both"/>
        <w:rPr>
          <w:sz w:val="28"/>
          <w:szCs w:val="28"/>
        </w:rPr>
      </w:pPr>
    </w:p>
    <w:p w:rsidR="002C3C4B" w:rsidRPr="00267B6B" w:rsidRDefault="002C3C4B" w:rsidP="00267B6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7B6B">
        <w:rPr>
          <w:rFonts w:ascii="Times New Roman" w:hAnsi="Times New Roman"/>
          <w:sz w:val="28"/>
          <w:szCs w:val="28"/>
        </w:rPr>
        <w:t>Использование  информационных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технологий на музыкальных занятиях, помогают решить  ряд задач:</w:t>
      </w:r>
    </w:p>
    <w:p w:rsidR="002C3C4B" w:rsidRPr="00267B6B" w:rsidRDefault="002C3C4B" w:rsidP="00267B6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Делают музыкальный материал доступным для восприятия не только через слуховые анализаторы, но и через зрительные и кинестетические. Таким образом, музыкальный руководитель может реализовать на практике идею индивидуализации обучения детей.</w:t>
      </w:r>
    </w:p>
    <w:p w:rsidR="002C3C4B" w:rsidRPr="00267B6B" w:rsidRDefault="002C3C4B" w:rsidP="00267B6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Использование компьютера существенно расширяет понятийный ряд музыкальных тем, делает доступным и понятным детям специфику звучания музыкальных инструментов и т.д.</w:t>
      </w:r>
    </w:p>
    <w:p w:rsidR="002C3C4B" w:rsidRPr="00267B6B" w:rsidRDefault="002C3C4B" w:rsidP="00267B6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Становятся базой для формирования музыкального вкуса, развития творческого потенциала ребёнка и гармоничного развития личности в целом.</w:t>
      </w:r>
    </w:p>
    <w:p w:rsidR="002C3C4B" w:rsidRPr="00267B6B" w:rsidRDefault="002C3C4B" w:rsidP="00267B6B">
      <w:pPr>
        <w:pStyle w:val="a3"/>
        <w:tabs>
          <w:tab w:val="left" w:pos="142"/>
        </w:tabs>
        <w:ind w:left="0" w:firstLine="142"/>
        <w:jc w:val="both"/>
        <w:rPr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9F1BEE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-253365</wp:posOffset>
            </wp:positionV>
            <wp:extent cx="1676400" cy="15335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33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C4B" w:rsidRPr="00267B6B">
        <w:rPr>
          <w:rFonts w:ascii="Times New Roman" w:hAnsi="Times New Roman"/>
          <w:sz w:val="28"/>
          <w:szCs w:val="28"/>
        </w:rPr>
        <w:t xml:space="preserve">Для формирования и развития у детей устойчивого познавательного интереса к музыкальным занятиям перед музыкальным руководителем стоит задача: сделать занятие интересным, насыщенным и занимательным, т.е. материал должен содержать в себе элементы необычайного, удивительного, неожиданного, вызывающий интерес у дошкольников к учебному процессу и способствующий созданию положительной эмоциональной </w:t>
      </w:r>
      <w:proofErr w:type="gramStart"/>
      <w:r w:rsidR="002C3C4B" w:rsidRPr="00267B6B">
        <w:rPr>
          <w:rFonts w:ascii="Times New Roman" w:hAnsi="Times New Roman"/>
          <w:sz w:val="28"/>
          <w:szCs w:val="28"/>
        </w:rPr>
        <w:t>обстановки  обучения</w:t>
      </w:r>
      <w:proofErr w:type="gramEnd"/>
      <w:r w:rsidR="002C3C4B" w:rsidRPr="00267B6B">
        <w:rPr>
          <w:rFonts w:ascii="Times New Roman" w:hAnsi="Times New Roman"/>
          <w:sz w:val="28"/>
          <w:szCs w:val="28"/>
        </w:rPr>
        <w:t xml:space="preserve">, а также развитию музыкальных и творческих способностей. 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Ведь именно процесс удивления ведёт за собой процесс понимания.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Возможности применения </w:t>
      </w:r>
      <w:proofErr w:type="gramStart"/>
      <w:r w:rsidRPr="00267B6B">
        <w:rPr>
          <w:rFonts w:ascii="Times New Roman" w:hAnsi="Times New Roman"/>
          <w:sz w:val="28"/>
          <w:szCs w:val="28"/>
        </w:rPr>
        <w:t>ИКТ  в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музыкальном воспитании дошкольников</w:t>
      </w:r>
      <w:r w:rsidRPr="00267B6B">
        <w:rPr>
          <w:rFonts w:ascii="Times New Roman" w:hAnsi="Times New Roman"/>
          <w:i/>
          <w:sz w:val="28"/>
          <w:szCs w:val="28"/>
        </w:rPr>
        <w:t>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2113BD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Музыкальный руководитель применяет</w:t>
      </w:r>
      <w:r w:rsidR="002C3C4B" w:rsidRPr="00267B6B">
        <w:rPr>
          <w:rFonts w:ascii="Times New Roman" w:hAnsi="Times New Roman"/>
          <w:sz w:val="28"/>
          <w:szCs w:val="28"/>
        </w:rPr>
        <w:t xml:space="preserve"> различные образовательные средства ИКТ как при подготовке к музыкальному </w:t>
      </w:r>
      <w:proofErr w:type="gramStart"/>
      <w:r w:rsidR="002C3C4B" w:rsidRPr="00267B6B">
        <w:rPr>
          <w:rFonts w:ascii="Times New Roman" w:hAnsi="Times New Roman"/>
          <w:sz w:val="28"/>
          <w:szCs w:val="28"/>
        </w:rPr>
        <w:t>занятию,  на</w:t>
      </w:r>
      <w:proofErr w:type="gramEnd"/>
      <w:r w:rsidR="002C3C4B" w:rsidRPr="00267B6B">
        <w:rPr>
          <w:rFonts w:ascii="Times New Roman" w:hAnsi="Times New Roman"/>
          <w:sz w:val="28"/>
          <w:szCs w:val="28"/>
        </w:rPr>
        <w:t xml:space="preserve"> занятии (при объяснении нового материала, разучивании песен, танцев, повторения, для закрепления усвоенных знаний), так и на развлечениях и праздниках. Большую помощь при подготовке и проведению музыкальных занятий оказывает педагогу пакет </w:t>
      </w:r>
      <w:r w:rsidR="002C3C4B" w:rsidRPr="00267B6B">
        <w:rPr>
          <w:rFonts w:ascii="Times New Roman" w:hAnsi="Times New Roman"/>
          <w:sz w:val="28"/>
          <w:szCs w:val="28"/>
          <w:lang w:val="en-US"/>
        </w:rPr>
        <w:t>Microsoft</w:t>
      </w:r>
      <w:r w:rsidR="002C3C4B" w:rsidRPr="00267B6B">
        <w:rPr>
          <w:rFonts w:ascii="Times New Roman" w:hAnsi="Times New Roman"/>
          <w:sz w:val="28"/>
          <w:szCs w:val="28"/>
        </w:rPr>
        <w:t xml:space="preserve">, который включает в себя, кроме известного всем текстового редактора </w:t>
      </w:r>
      <w:r w:rsidR="002C3C4B" w:rsidRPr="00267B6B">
        <w:rPr>
          <w:rFonts w:ascii="Times New Roman" w:hAnsi="Times New Roman"/>
          <w:sz w:val="28"/>
          <w:szCs w:val="28"/>
          <w:lang w:val="en-US"/>
        </w:rPr>
        <w:t>Word</w:t>
      </w:r>
      <w:r w:rsidR="002C3C4B" w:rsidRPr="00267B6B">
        <w:rPr>
          <w:rFonts w:ascii="Times New Roman" w:hAnsi="Times New Roman"/>
          <w:sz w:val="28"/>
          <w:szCs w:val="28"/>
        </w:rPr>
        <w:t xml:space="preserve">, ещё и электронные презентации </w:t>
      </w:r>
      <w:r w:rsidR="002C3C4B" w:rsidRPr="00267B6B">
        <w:rPr>
          <w:rFonts w:ascii="Times New Roman" w:hAnsi="Times New Roman"/>
          <w:sz w:val="28"/>
          <w:szCs w:val="28"/>
          <w:lang w:val="en-US"/>
        </w:rPr>
        <w:t>Power</w:t>
      </w:r>
      <w:r w:rsidR="002C3C4B" w:rsidRPr="00267B6B">
        <w:rPr>
          <w:rFonts w:ascii="Times New Roman" w:hAnsi="Times New Roman"/>
          <w:sz w:val="28"/>
          <w:szCs w:val="28"/>
        </w:rPr>
        <w:t xml:space="preserve"> </w:t>
      </w:r>
      <w:r w:rsidR="002C3C4B" w:rsidRPr="00267B6B">
        <w:rPr>
          <w:rFonts w:ascii="Times New Roman" w:hAnsi="Times New Roman"/>
          <w:sz w:val="28"/>
          <w:szCs w:val="28"/>
          <w:lang w:val="en-US"/>
        </w:rPr>
        <w:t>Point</w:t>
      </w:r>
      <w:r w:rsidR="002C3C4B" w:rsidRPr="00267B6B">
        <w:rPr>
          <w:rFonts w:ascii="Times New Roman" w:hAnsi="Times New Roman"/>
          <w:sz w:val="28"/>
          <w:szCs w:val="28"/>
        </w:rPr>
        <w:t xml:space="preserve">. </w:t>
      </w:r>
    </w:p>
    <w:p w:rsidR="002C3C4B" w:rsidRPr="00267B6B" w:rsidRDefault="009F1BEE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295910</wp:posOffset>
            </wp:positionV>
            <wp:extent cx="1971675" cy="14763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C4B" w:rsidRPr="00267B6B">
        <w:rPr>
          <w:rFonts w:ascii="Times New Roman" w:hAnsi="Times New Roman"/>
          <w:sz w:val="28"/>
          <w:szCs w:val="28"/>
        </w:rPr>
        <w:t xml:space="preserve">           Используя возможности программы </w:t>
      </w:r>
      <w:proofErr w:type="gramStart"/>
      <w:r w:rsidR="002C3C4B" w:rsidRPr="00267B6B">
        <w:rPr>
          <w:rFonts w:ascii="Times New Roman" w:hAnsi="Times New Roman"/>
          <w:sz w:val="28"/>
          <w:szCs w:val="28"/>
          <w:lang w:val="en-US"/>
        </w:rPr>
        <w:t>Power</w:t>
      </w:r>
      <w:r w:rsidR="002C3C4B" w:rsidRPr="00267B6B">
        <w:rPr>
          <w:rFonts w:ascii="Times New Roman" w:hAnsi="Times New Roman"/>
          <w:sz w:val="28"/>
          <w:szCs w:val="28"/>
        </w:rPr>
        <w:t xml:space="preserve"> </w:t>
      </w:r>
      <w:r w:rsidR="002C3C4B" w:rsidRPr="00267B6B">
        <w:rPr>
          <w:rFonts w:ascii="Times New Roman" w:hAnsi="Times New Roman"/>
          <w:sz w:val="28"/>
          <w:szCs w:val="28"/>
          <w:lang w:val="en-US"/>
        </w:rPr>
        <w:t>Point</w:t>
      </w:r>
      <w:r w:rsidR="002113BD" w:rsidRPr="00267B6B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2113BD" w:rsidRPr="00267B6B">
        <w:rPr>
          <w:rFonts w:ascii="Times New Roman" w:hAnsi="Times New Roman"/>
          <w:sz w:val="28"/>
          <w:szCs w:val="28"/>
        </w:rPr>
        <w:t>мы</w:t>
      </w:r>
      <w:r w:rsidR="002C3C4B" w:rsidRPr="00267B6B">
        <w:rPr>
          <w:rFonts w:ascii="Times New Roman" w:hAnsi="Times New Roman"/>
          <w:sz w:val="28"/>
          <w:szCs w:val="28"/>
        </w:rPr>
        <w:t xml:space="preserve"> созда</w:t>
      </w:r>
      <w:r w:rsidR="002113BD" w:rsidRPr="00267B6B">
        <w:rPr>
          <w:rFonts w:ascii="Times New Roman" w:hAnsi="Times New Roman"/>
          <w:sz w:val="28"/>
          <w:szCs w:val="28"/>
        </w:rPr>
        <w:t xml:space="preserve">ём </w:t>
      </w:r>
      <w:r w:rsidR="002C3C4B" w:rsidRPr="00267B6B">
        <w:rPr>
          <w:rFonts w:ascii="Times New Roman" w:hAnsi="Times New Roman"/>
          <w:sz w:val="28"/>
          <w:szCs w:val="28"/>
        </w:rPr>
        <w:t>мультимедийные презентации.</w:t>
      </w:r>
    </w:p>
    <w:p w:rsidR="002113BD" w:rsidRPr="00267B6B" w:rsidRDefault="002C3C4B" w:rsidP="00267B6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Мультимедиа презентации</w:t>
      </w:r>
      <w:r w:rsidRPr="00267B6B">
        <w:rPr>
          <w:rFonts w:ascii="Times New Roman" w:hAnsi="Times New Roman"/>
          <w:b/>
          <w:i/>
          <w:sz w:val="28"/>
          <w:szCs w:val="28"/>
        </w:rPr>
        <w:t xml:space="preserve"> – </w:t>
      </w:r>
      <w:r w:rsidR="002113BD" w:rsidRPr="00267B6B">
        <w:rPr>
          <w:rFonts w:ascii="Times New Roman" w:hAnsi="Times New Roman"/>
          <w:sz w:val="28"/>
          <w:szCs w:val="28"/>
        </w:rPr>
        <w:t xml:space="preserve">это </w:t>
      </w:r>
      <w:r w:rsidRPr="00267B6B">
        <w:rPr>
          <w:rFonts w:ascii="Times New Roman" w:hAnsi="Times New Roman"/>
          <w:sz w:val="28"/>
          <w:szCs w:val="28"/>
        </w:rPr>
        <w:t>электронные диафильмы, включающие в себя анимацию, аудио- и видеофрагменты, элементы интерактивности (реакцию на действия пользователя)- наиболее распространённый вид представления демонстрационных материалов.</w:t>
      </w:r>
      <w:r w:rsidRPr="00267B6B">
        <w:rPr>
          <w:rFonts w:ascii="Times New Roman" w:hAnsi="Times New Roman"/>
          <w:b/>
          <w:sz w:val="28"/>
          <w:szCs w:val="28"/>
        </w:rPr>
        <w:t xml:space="preserve"> 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Использование </w:t>
      </w:r>
      <w:proofErr w:type="gramStart"/>
      <w:r w:rsidRPr="00267B6B">
        <w:rPr>
          <w:rFonts w:ascii="Times New Roman" w:hAnsi="Times New Roman"/>
          <w:sz w:val="28"/>
          <w:szCs w:val="28"/>
        </w:rPr>
        <w:t>такой  информационной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технологии позволяет эффективней развивать все виды восприятия у детей: зрительного, слухового, чувственного. Задействовать на занятии все виды памяти: зрительную, слуховую, образную, ассоциативную и др. 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 </w:t>
      </w:r>
      <w:r w:rsidRPr="00267B6B">
        <w:rPr>
          <w:rFonts w:ascii="Times New Roman" w:hAnsi="Times New Roman"/>
          <w:b/>
          <w:sz w:val="28"/>
          <w:szCs w:val="28"/>
        </w:rPr>
        <w:t xml:space="preserve">Используя возможности программы </w:t>
      </w:r>
      <w:r w:rsidRPr="00267B6B">
        <w:rPr>
          <w:rFonts w:ascii="Times New Roman" w:hAnsi="Times New Roman"/>
          <w:b/>
          <w:sz w:val="28"/>
          <w:szCs w:val="28"/>
          <w:lang w:val="en-US"/>
        </w:rPr>
        <w:t>Power</w:t>
      </w:r>
      <w:r w:rsidRPr="00267B6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67B6B">
        <w:rPr>
          <w:rFonts w:ascii="Times New Roman" w:hAnsi="Times New Roman"/>
          <w:b/>
          <w:sz w:val="28"/>
          <w:szCs w:val="28"/>
          <w:lang w:val="en-US"/>
        </w:rPr>
        <w:t>Point</w:t>
      </w:r>
      <w:r w:rsidRPr="00267B6B">
        <w:rPr>
          <w:rFonts w:ascii="Times New Roman" w:hAnsi="Times New Roman"/>
          <w:b/>
          <w:sz w:val="28"/>
          <w:szCs w:val="28"/>
        </w:rPr>
        <w:t xml:space="preserve"> </w:t>
      </w:r>
      <w:r w:rsidR="002113BD" w:rsidRPr="00267B6B">
        <w:rPr>
          <w:rFonts w:ascii="Times New Roman" w:hAnsi="Times New Roman"/>
          <w:b/>
          <w:sz w:val="28"/>
          <w:szCs w:val="28"/>
        </w:rPr>
        <w:t xml:space="preserve"> мы</w:t>
      </w:r>
      <w:proofErr w:type="gramEnd"/>
      <w:r w:rsidR="002113BD" w:rsidRPr="00267B6B">
        <w:rPr>
          <w:rFonts w:ascii="Times New Roman" w:hAnsi="Times New Roman"/>
          <w:b/>
          <w:sz w:val="28"/>
          <w:szCs w:val="28"/>
        </w:rPr>
        <w:t xml:space="preserve"> разрабатываем  и используем</w:t>
      </w:r>
      <w:r w:rsidRPr="00267B6B">
        <w:rPr>
          <w:rFonts w:ascii="Times New Roman" w:hAnsi="Times New Roman"/>
          <w:b/>
          <w:sz w:val="28"/>
          <w:szCs w:val="28"/>
        </w:rPr>
        <w:t xml:space="preserve"> презентации по всем видам музыкальной деятельности: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Восприятие музыки:</w:t>
      </w:r>
      <w:r w:rsidRPr="00267B6B">
        <w:rPr>
          <w:rFonts w:ascii="Times New Roman" w:hAnsi="Times New Roman"/>
          <w:i/>
          <w:sz w:val="28"/>
          <w:szCs w:val="28"/>
        </w:rPr>
        <w:t xml:space="preserve"> </w:t>
      </w:r>
      <w:r w:rsidRPr="00267B6B">
        <w:rPr>
          <w:rFonts w:ascii="Times New Roman" w:hAnsi="Times New Roman"/>
          <w:sz w:val="28"/>
          <w:szCs w:val="28"/>
        </w:rPr>
        <w:t xml:space="preserve">Во время знакомства с творчеством того или иного композитора использование </w:t>
      </w:r>
      <w:proofErr w:type="gramStart"/>
      <w:r w:rsidRPr="00267B6B">
        <w:rPr>
          <w:rFonts w:ascii="Times New Roman" w:hAnsi="Times New Roman"/>
          <w:sz w:val="28"/>
          <w:szCs w:val="28"/>
        </w:rPr>
        <w:t>портретов,  видеоряд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иллюстраций  к  музыкальным произведениям, знакомство с жанрами музыки и т.д.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7B6B">
        <w:rPr>
          <w:rFonts w:ascii="Times New Roman" w:hAnsi="Times New Roman"/>
          <w:sz w:val="28"/>
          <w:szCs w:val="28"/>
        </w:rPr>
        <w:t>Ритмика:</w:t>
      </w:r>
      <w:r w:rsidRPr="00267B6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67B6B">
        <w:rPr>
          <w:rFonts w:ascii="Times New Roman" w:hAnsi="Times New Roman"/>
          <w:sz w:val="28"/>
          <w:szCs w:val="28"/>
        </w:rPr>
        <w:t xml:space="preserve"> Использование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7B6B">
        <w:rPr>
          <w:rFonts w:ascii="Times New Roman" w:hAnsi="Times New Roman"/>
          <w:sz w:val="28"/>
          <w:szCs w:val="28"/>
        </w:rPr>
        <w:t>мнемотаблиц</w:t>
      </w:r>
      <w:proofErr w:type="spellEnd"/>
      <w:r w:rsidRPr="00267B6B">
        <w:rPr>
          <w:rFonts w:ascii="Times New Roman" w:hAnsi="Times New Roman"/>
          <w:sz w:val="28"/>
          <w:szCs w:val="28"/>
        </w:rPr>
        <w:t>, с помощью которых дети смогут выполнять различные перестроения или разучивать элементы танцев.</w:t>
      </w:r>
    </w:p>
    <w:p w:rsidR="002C3C4B" w:rsidRPr="00267B6B" w:rsidRDefault="009F1BEE" w:rsidP="00267B6B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 w:rsidRPr="00267B6B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-253365</wp:posOffset>
            </wp:positionV>
            <wp:extent cx="1552575" cy="177165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Пение: По графическому изображению разучивать различные </w:t>
      </w:r>
      <w:proofErr w:type="spellStart"/>
      <w:r w:rsidRPr="00267B6B">
        <w:rPr>
          <w:rFonts w:ascii="Times New Roman" w:hAnsi="Times New Roman"/>
          <w:sz w:val="28"/>
          <w:szCs w:val="28"/>
        </w:rPr>
        <w:t>попевки</w:t>
      </w:r>
      <w:proofErr w:type="spellEnd"/>
      <w:r w:rsidRPr="00267B6B">
        <w:rPr>
          <w:rFonts w:ascii="Times New Roman" w:hAnsi="Times New Roman"/>
          <w:sz w:val="28"/>
          <w:szCs w:val="28"/>
        </w:rPr>
        <w:t>, упражнения для развития голосового аппарата, по картинкам-подсказкам узнавать и учить песни.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Музыкально-дидактические </w:t>
      </w:r>
      <w:proofErr w:type="gramStart"/>
      <w:r w:rsidRPr="00267B6B">
        <w:rPr>
          <w:rFonts w:ascii="Times New Roman" w:hAnsi="Times New Roman"/>
          <w:sz w:val="28"/>
          <w:szCs w:val="28"/>
        </w:rPr>
        <w:t>игры:</w:t>
      </w:r>
      <w:r w:rsidRPr="00267B6B">
        <w:rPr>
          <w:rFonts w:ascii="Times New Roman" w:hAnsi="Times New Roman"/>
          <w:i/>
          <w:sz w:val="28"/>
          <w:szCs w:val="28"/>
        </w:rPr>
        <w:t xml:space="preserve">  </w:t>
      </w:r>
      <w:r w:rsidRPr="00267B6B">
        <w:rPr>
          <w:rFonts w:ascii="Times New Roman" w:hAnsi="Times New Roman"/>
          <w:sz w:val="28"/>
          <w:szCs w:val="28"/>
        </w:rPr>
        <w:t>Развивать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музыкально-слуховые представления, ладовое чувство и чувство ритма, используя презентации «Музыкальная </w:t>
      </w:r>
      <w:proofErr w:type="spellStart"/>
      <w:r w:rsidRPr="00267B6B">
        <w:rPr>
          <w:rFonts w:ascii="Times New Roman" w:hAnsi="Times New Roman"/>
          <w:sz w:val="28"/>
          <w:szCs w:val="28"/>
        </w:rPr>
        <w:t>огородия</w:t>
      </w:r>
      <w:proofErr w:type="spellEnd"/>
      <w:r w:rsidRPr="00267B6B">
        <w:rPr>
          <w:rFonts w:ascii="Times New Roman" w:hAnsi="Times New Roman"/>
          <w:sz w:val="28"/>
          <w:szCs w:val="28"/>
        </w:rPr>
        <w:t>», «Веселые матрешки», «Три медведя», «Весело –грустно», «Песня-танец-марш», «Определи ритм», «Чьи башмачки» и др.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Игра на </w:t>
      </w:r>
      <w:proofErr w:type="gramStart"/>
      <w:r w:rsidRPr="00267B6B">
        <w:rPr>
          <w:rFonts w:ascii="Times New Roman" w:hAnsi="Times New Roman"/>
          <w:sz w:val="28"/>
          <w:szCs w:val="28"/>
        </w:rPr>
        <w:t>ДМИ:</w:t>
      </w:r>
      <w:r w:rsidRPr="00267B6B">
        <w:rPr>
          <w:rFonts w:ascii="Times New Roman" w:hAnsi="Times New Roman"/>
          <w:i/>
          <w:sz w:val="28"/>
          <w:szCs w:val="28"/>
        </w:rPr>
        <w:t xml:space="preserve"> </w:t>
      </w:r>
      <w:r w:rsidRPr="00267B6B">
        <w:rPr>
          <w:rFonts w:ascii="Times New Roman" w:hAnsi="Times New Roman"/>
          <w:sz w:val="28"/>
          <w:szCs w:val="28"/>
        </w:rPr>
        <w:t xml:space="preserve"> Знакомство</w:t>
      </w:r>
      <w:proofErr w:type="gramEnd"/>
      <w:r w:rsidRPr="00267B6B">
        <w:rPr>
          <w:rFonts w:ascii="Times New Roman" w:hAnsi="Times New Roman"/>
          <w:sz w:val="28"/>
          <w:szCs w:val="28"/>
        </w:rPr>
        <w:t xml:space="preserve"> с музыкальными инструментами, их звучанием и  </w:t>
      </w:r>
      <w:proofErr w:type="spellStart"/>
      <w:r w:rsidRPr="00267B6B">
        <w:rPr>
          <w:rFonts w:ascii="Times New Roman" w:hAnsi="Times New Roman"/>
          <w:sz w:val="28"/>
          <w:szCs w:val="28"/>
        </w:rPr>
        <w:t>звукоизвлечением</w:t>
      </w:r>
      <w:proofErr w:type="spellEnd"/>
      <w:r w:rsidRPr="00267B6B">
        <w:rPr>
          <w:rFonts w:ascii="Times New Roman" w:hAnsi="Times New Roman"/>
          <w:sz w:val="28"/>
          <w:szCs w:val="28"/>
        </w:rPr>
        <w:t>. По схемам разучивать партии в оркестре.</w:t>
      </w:r>
      <w:r w:rsidR="009F1BEE" w:rsidRPr="00267B6B">
        <w:rPr>
          <w:rFonts w:ascii="Times New Roman" w:hAnsi="Times New Roman"/>
          <w:sz w:val="28"/>
          <w:szCs w:val="28"/>
        </w:rPr>
        <w:t xml:space="preserve"> 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9F1BEE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17780</wp:posOffset>
            </wp:positionV>
            <wp:extent cx="1819275" cy="128587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C4B" w:rsidRPr="00267B6B">
        <w:rPr>
          <w:rFonts w:ascii="Times New Roman" w:hAnsi="Times New Roman"/>
          <w:sz w:val="28"/>
          <w:szCs w:val="28"/>
        </w:rPr>
        <w:t>На развлечениях и праздниках</w:t>
      </w:r>
      <w:r w:rsidR="002113BD" w:rsidRPr="00267B6B">
        <w:rPr>
          <w:rFonts w:ascii="Times New Roman" w:hAnsi="Times New Roman"/>
          <w:sz w:val="28"/>
          <w:szCs w:val="28"/>
        </w:rPr>
        <w:t xml:space="preserve"> мы используем</w:t>
      </w:r>
      <w:r w:rsidR="002C3C4B" w:rsidRPr="00267B6B">
        <w:rPr>
          <w:rFonts w:ascii="Times New Roman" w:hAnsi="Times New Roman"/>
          <w:sz w:val="28"/>
          <w:szCs w:val="28"/>
        </w:rPr>
        <w:t xml:space="preserve"> слайды как ил</w:t>
      </w:r>
      <w:bookmarkStart w:id="0" w:name="_GoBack"/>
      <w:bookmarkEnd w:id="0"/>
      <w:r w:rsidR="002C3C4B" w:rsidRPr="00267B6B">
        <w:rPr>
          <w:rFonts w:ascii="Times New Roman" w:hAnsi="Times New Roman"/>
          <w:sz w:val="28"/>
          <w:szCs w:val="28"/>
        </w:rPr>
        <w:t xml:space="preserve">люстративный, анимационный фон мероприятий. Так на празднике, посвященному «Дню защитников Отечества» эффектно смотрится показ парада военной техники.  </w:t>
      </w:r>
      <w:proofErr w:type="gramStart"/>
      <w:r w:rsidR="002C3C4B" w:rsidRPr="00267B6B">
        <w:rPr>
          <w:rFonts w:ascii="Times New Roman" w:hAnsi="Times New Roman"/>
          <w:sz w:val="28"/>
          <w:szCs w:val="28"/>
        </w:rPr>
        <w:t>С  помощью</w:t>
      </w:r>
      <w:proofErr w:type="gramEnd"/>
      <w:r w:rsidR="002C3C4B" w:rsidRPr="00267B6B">
        <w:rPr>
          <w:rFonts w:ascii="Times New Roman" w:hAnsi="Times New Roman"/>
          <w:sz w:val="28"/>
          <w:szCs w:val="28"/>
        </w:rPr>
        <w:t xml:space="preserve"> мультимедиа  зрелищно смотрятся такие развлечения с детьми и родителями как «Угадай мелодию» и «2 рояля».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8F6B40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821055</wp:posOffset>
            </wp:positionV>
            <wp:extent cx="1857375" cy="131445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C4B" w:rsidRPr="00267B6B">
        <w:rPr>
          <w:rFonts w:ascii="Times New Roman" w:hAnsi="Times New Roman"/>
          <w:sz w:val="28"/>
          <w:szCs w:val="28"/>
        </w:rPr>
        <w:t xml:space="preserve">Создание мультимедийных презентаций требует от музыкального руководителя умения пользоваться компьютерной техникой и большого количества времени, что в итоге оправдывается повышением познавательного интереса детей </w:t>
      </w:r>
      <w:proofErr w:type="gramStart"/>
      <w:r w:rsidR="002C3C4B" w:rsidRPr="00267B6B">
        <w:rPr>
          <w:rFonts w:ascii="Times New Roman" w:hAnsi="Times New Roman"/>
          <w:sz w:val="28"/>
          <w:szCs w:val="28"/>
        </w:rPr>
        <w:t>к  музыкальной</w:t>
      </w:r>
      <w:proofErr w:type="gramEnd"/>
      <w:r w:rsidR="002C3C4B" w:rsidRPr="00267B6B"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 xml:space="preserve"> Таким образом, можно говорить о компьютере, как о мощном инструменте в педагогической деятельности музыкального руководителя.</w:t>
      </w: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C3C4B" w:rsidRPr="00267B6B" w:rsidRDefault="002C3C4B" w:rsidP="00267B6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67B6B">
        <w:rPr>
          <w:rFonts w:ascii="Times New Roman" w:hAnsi="Times New Roman"/>
          <w:sz w:val="28"/>
          <w:szCs w:val="28"/>
        </w:rPr>
        <w:t>Итак, использование средств и</w:t>
      </w:r>
      <w:r w:rsidR="002113BD" w:rsidRPr="00267B6B">
        <w:rPr>
          <w:rFonts w:ascii="Times New Roman" w:hAnsi="Times New Roman"/>
          <w:sz w:val="28"/>
          <w:szCs w:val="28"/>
        </w:rPr>
        <w:t>нформационных технологий позволяе</w:t>
      </w:r>
      <w:r w:rsidRPr="00267B6B">
        <w:rPr>
          <w:rFonts w:ascii="Times New Roman" w:hAnsi="Times New Roman"/>
          <w:sz w:val="28"/>
          <w:szCs w:val="28"/>
        </w:rPr>
        <w:t>т сделать процесс обучения и развития ребён</w:t>
      </w:r>
      <w:r w:rsidR="002113BD" w:rsidRPr="00267B6B">
        <w:rPr>
          <w:rFonts w:ascii="Times New Roman" w:hAnsi="Times New Roman"/>
          <w:sz w:val="28"/>
          <w:szCs w:val="28"/>
        </w:rPr>
        <w:t>ка достаточно эффективным, открыва</w:t>
      </w:r>
      <w:r w:rsidRPr="00267B6B">
        <w:rPr>
          <w:rFonts w:ascii="Times New Roman" w:hAnsi="Times New Roman"/>
          <w:sz w:val="28"/>
          <w:szCs w:val="28"/>
        </w:rPr>
        <w:t>ет новые возможности музыкального образования не только для самого ребёнка, но и для музыкального руководителя.</w:t>
      </w:r>
    </w:p>
    <w:p w:rsidR="00CE34F5" w:rsidRDefault="00CE34F5"/>
    <w:p w:rsidR="002113BD" w:rsidRPr="002113BD" w:rsidRDefault="002113BD" w:rsidP="002113BD">
      <w:pPr>
        <w:pStyle w:val="a4"/>
        <w:jc w:val="right"/>
        <w:rPr>
          <w:rFonts w:ascii="Times New Roman" w:hAnsi="Times New Roman"/>
          <w:sz w:val="28"/>
          <w:szCs w:val="28"/>
        </w:rPr>
      </w:pPr>
    </w:p>
    <w:sectPr w:rsidR="002113BD" w:rsidRPr="002113BD" w:rsidSect="006153D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770A5"/>
    <w:multiLevelType w:val="hybridMultilevel"/>
    <w:tmpl w:val="7E02B4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C4B"/>
    <w:rsid w:val="002113BD"/>
    <w:rsid w:val="00267B6B"/>
    <w:rsid w:val="002C3C4B"/>
    <w:rsid w:val="006153D9"/>
    <w:rsid w:val="007604BE"/>
    <w:rsid w:val="008F6B40"/>
    <w:rsid w:val="009D6F78"/>
    <w:rsid w:val="009F1BEE"/>
    <w:rsid w:val="00CE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F08D97-2EDC-47F7-89B4-E2F3F209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C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C4B"/>
    <w:pPr>
      <w:ind w:left="720"/>
      <w:contextualSpacing/>
    </w:pPr>
  </w:style>
  <w:style w:type="paragraph" w:styleId="a4">
    <w:name w:val="No Spacing"/>
    <w:uiPriority w:val="1"/>
    <w:qFormat/>
    <w:rsid w:val="002C3C4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1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3D9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D6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"РТЦ"</Company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2015-03-13T04:32:00Z</dcterms:created>
  <dcterms:modified xsi:type="dcterms:W3CDTF">2023-01-19T19:45:00Z</dcterms:modified>
</cp:coreProperties>
</file>